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附件2</w:t>
      </w:r>
    </w:p>
    <w:p>
      <w:pPr>
        <w:spacing w:before="240" w:beforeLines="100" w:after="240" w:afterLines="100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2023年</w:t>
      </w:r>
      <w:r>
        <w:rPr>
          <w:rFonts w:hint="eastAsia" w:ascii="Times New Roman" w:hAnsi="Times New Roman" w:eastAsia="方正小标宋_GBK" w:cs="Times New Roman"/>
          <w:bCs/>
          <w:kern w:val="44"/>
          <w:sz w:val="40"/>
          <w:szCs w:val="44"/>
        </w:rPr>
        <w:t>第五届</w:t>
      </w: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云南省青少年创意编程与智能设计比赛参赛办法（可视化积木创意编程比赛）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可视化积木创意编程比赛以线上形式开展，每项作品只能报1名学生和1名指导老师。每人限报1项作品，设小学I组（1-3年级）、小学II组（4-6年级）和初中组。全省各地小学、初中在校学生均以学校名义报名参加，不接受校外培训机构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二、作品类型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1．科学探索类：现实模拟、数学研究、科学实验等等各学科的趣味性展示与探究。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2．实用工具类：有实用价值、能解决学习生活中的实际问题的程序工具。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3．互动艺术类：引入绘画、录音、摄影等多媒体手段，用新媒体互动手法实现音乐、美术方面的创意展示。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4．互动游戏类：各种竞技类、探险类、角色扮演类、球类、棋牌类游戏等等。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三、作品要求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1．作品原创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作品必须为作者原创，无版权争议。若经发现涉嫌抄袭或侵犯他人著作权的行为，一律取消评奖资格。如涉及作品原创问题的版权纠纷，由申报者承担责任。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2．创新创造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作品主题鲜明，创意独特，表达形式新颖，构思巧妙，充分发挥想象力。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3．构思设计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作品构思完整，内容主题清晰，有始有终；创意来源于学习与生活，积极健康，反映青少年的年龄心智特点和玩乐思维。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4．用户体验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观看或操作流程简易，无复杂、多余步骤；人机交互顺畅，用户体验良好。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5．艺术审美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界面美观、布局合理，给人以审美愉悦和审美享受；角色造型生动丰富，动画效果协调自然，音乐音效使用恰到好处；运用的素材有实际意义，充分表现主题。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6．程序技术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7．参赛作品的著作权归作者所有，使用权由作者与主办单位共享，主办单位有权出版、展示、宣传参赛作品。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四、作品申报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1．使用可视化积木编程软件制作比赛作品，作品格式为.sb3</w:t>
      </w:r>
      <w:r>
        <w:rPr>
          <w:rFonts w:hint="eastAsia" w:ascii="Times New Roman" w:hAnsi="Times New Roman" w:eastAsia="方正仿宋_GBK" w:cs="Times New Roman"/>
          <w:sz w:val="32"/>
        </w:rPr>
        <w:t>（请使用原版或者不带扩展插件的编辑软件制作比赛作品，以免出现文件无法打开或不能正常运行，后果自行承担）</w:t>
      </w:r>
      <w:r>
        <w:rPr>
          <w:rFonts w:ascii="Times New Roman" w:hAnsi="Times New Roman" w:eastAsia="方正仿宋_GBK" w:cs="Times New Roman"/>
          <w:sz w:val="32"/>
        </w:rPr>
        <w:t>。</w:t>
      </w:r>
      <w:r>
        <w:rPr>
          <w:rFonts w:hint="eastAsia" w:ascii="Times New Roman" w:hAnsi="Times New Roman" w:eastAsia="方正仿宋_GBK" w:cs="Times New Roman"/>
          <w:sz w:val="32"/>
        </w:rPr>
        <w:t>参赛选手</w:t>
      </w:r>
      <w:r>
        <w:rPr>
          <w:rFonts w:ascii="Times New Roman" w:hAnsi="Times New Roman" w:eastAsia="方正仿宋_GBK" w:cs="Times New Roman"/>
          <w:sz w:val="32"/>
        </w:rPr>
        <w:t>登录比赛网站（</w:t>
      </w:r>
      <w:r>
        <w:rPr>
          <w:rStyle w:val="11"/>
          <w:rFonts w:ascii="Times New Roman" w:hAnsi="Times New Roman" w:eastAsia="方正仿宋_GBK" w:cs="Times New Roman"/>
          <w:color w:val="auto"/>
          <w:sz w:val="32"/>
          <w:u w:val="none"/>
        </w:rPr>
        <w:t>http://yunnan.xiaoxiaotong.org</w:t>
      </w:r>
      <w:r>
        <w:rPr>
          <w:rFonts w:ascii="Times New Roman" w:hAnsi="Times New Roman" w:eastAsia="方正仿宋_GBK" w:cs="Times New Roman"/>
          <w:sz w:val="32"/>
        </w:rPr>
        <w:t>）提交作品相关文件。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（2）编程思维与技巧。选手需为角色、场景等主要应用元素绘制流程、逻辑和功能图，如使用特殊的编程技巧或计算方法也需单独详细说明。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（4）拍摄作品阐述视频。内容包括创作思路、过程等，拍摄时长控制在1分半钟（90秒）以内，格式为MP4。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br w:type="page"/>
      </w:r>
    </w:p>
    <w:p>
      <w:pPr>
        <w:spacing w:before="48" w:beforeLines="20"/>
        <w:ind w:right="-59"/>
        <w:jc w:val="center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/>
      <w:jc w:val="right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 w:firstLine="425" w:firstLineChars="152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1920125603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ZDIzNTIwNzgyNTM0YTA3NmNhNWI3NmI2ODk1MzgifQ=="/>
    <w:docVar w:name="KSO_WPS_MARK_KEY" w:val="d4ff89f9-fa7f-455c-98ab-1e45c35da2b1"/>
  </w:docVars>
  <w:rsids>
    <w:rsidRoot w:val="00903F9D"/>
    <w:rsid w:val="000C7EE4"/>
    <w:rsid w:val="000F0E3C"/>
    <w:rsid w:val="0011406A"/>
    <w:rsid w:val="00130C82"/>
    <w:rsid w:val="00151188"/>
    <w:rsid w:val="001516FF"/>
    <w:rsid w:val="001C6ABB"/>
    <w:rsid w:val="00224FE8"/>
    <w:rsid w:val="002667D3"/>
    <w:rsid w:val="002971BE"/>
    <w:rsid w:val="002C5DBC"/>
    <w:rsid w:val="002D0B33"/>
    <w:rsid w:val="00327C49"/>
    <w:rsid w:val="00332D20"/>
    <w:rsid w:val="003A3A5F"/>
    <w:rsid w:val="0041010C"/>
    <w:rsid w:val="00436427"/>
    <w:rsid w:val="004B6B83"/>
    <w:rsid w:val="00536D4D"/>
    <w:rsid w:val="0059454E"/>
    <w:rsid w:val="005C0B4D"/>
    <w:rsid w:val="00640568"/>
    <w:rsid w:val="006D2B03"/>
    <w:rsid w:val="00706F17"/>
    <w:rsid w:val="007277FA"/>
    <w:rsid w:val="007B7840"/>
    <w:rsid w:val="007D4A96"/>
    <w:rsid w:val="007F1A08"/>
    <w:rsid w:val="00800B86"/>
    <w:rsid w:val="008120CE"/>
    <w:rsid w:val="00841D75"/>
    <w:rsid w:val="008C2787"/>
    <w:rsid w:val="00903F9D"/>
    <w:rsid w:val="0098650C"/>
    <w:rsid w:val="009D1F2B"/>
    <w:rsid w:val="009E3669"/>
    <w:rsid w:val="00A27090"/>
    <w:rsid w:val="00A41DD5"/>
    <w:rsid w:val="00A65082"/>
    <w:rsid w:val="00AD7CF5"/>
    <w:rsid w:val="00AF34A5"/>
    <w:rsid w:val="00B34184"/>
    <w:rsid w:val="00B94853"/>
    <w:rsid w:val="00BC28FE"/>
    <w:rsid w:val="00C20EF8"/>
    <w:rsid w:val="00C54D28"/>
    <w:rsid w:val="00D22025"/>
    <w:rsid w:val="00D34DDA"/>
    <w:rsid w:val="00E40CCD"/>
    <w:rsid w:val="00E42104"/>
    <w:rsid w:val="00E75DDE"/>
    <w:rsid w:val="00F25A72"/>
    <w:rsid w:val="00FB7703"/>
    <w:rsid w:val="00FC2E1D"/>
    <w:rsid w:val="00FC58D6"/>
    <w:rsid w:val="00FE2D38"/>
    <w:rsid w:val="02BE4F5C"/>
    <w:rsid w:val="0E4C1345"/>
    <w:rsid w:val="682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网格型浅色1"/>
    <w:basedOn w:val="9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7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7ED5-19E3-4583-8E0C-20CFCF8F2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7292</Words>
  <Characters>7936</Characters>
  <Lines>60</Lines>
  <Paragraphs>16</Paragraphs>
  <TotalTime>89</TotalTime>
  <ScaleCrop>false</ScaleCrop>
  <LinksUpToDate>false</LinksUpToDate>
  <CharactersWithSpaces>7987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2023-01-16T06:43:00Z</dcterms:created>
  <dc:creator>A4</dc:creator>
  <cp:lastModifiedBy>mma</cp:lastModifiedBy>
  <cp:lastPrinted>2022-09-01T08:00:00Z</cp:lastPrinted>
  <dcterms:modified xsi:type="dcterms:W3CDTF">2023-01-17T03:10:53Z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3421A5D474294DF5BF1CD40318BE8AF6</vt:lpwstr>
  </property>
</Properties>
</file>